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A57C5" w14:textId="22E7DB23" w:rsidR="00632A5D" w:rsidRDefault="00D31A94">
      <w:pPr>
        <w:rPr>
          <w:rFonts w:ascii="Arial" w:eastAsia="Arial" w:hAnsi="Arial" w:cs="Arial"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sz w:val="28"/>
          <w:szCs w:val="28"/>
        </w:rPr>
        <w:t>Ficha para indicação da área de concentração pretendida (assinalar com X no quadro correspondente) e de dois possíveis orientadores - M</w:t>
      </w:r>
      <w:r w:rsidR="00CB41ED">
        <w:rPr>
          <w:rFonts w:ascii="Arial" w:eastAsia="Arial" w:hAnsi="Arial" w:cs="Arial"/>
          <w:sz w:val="28"/>
          <w:szCs w:val="28"/>
        </w:rPr>
        <w:t>S</w:t>
      </w:r>
    </w:p>
    <w:p w14:paraId="5176221E" w14:textId="77777777" w:rsidR="00632A5D" w:rsidRDefault="00D31A94">
      <w:pPr>
        <w:tabs>
          <w:tab w:val="left" w:pos="171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Nome do Candidato:_________________________________</w:t>
      </w:r>
    </w:p>
    <w:tbl>
      <w:tblPr>
        <w:tblStyle w:val="a"/>
        <w:tblW w:w="8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126"/>
      </w:tblGrid>
      <w:tr w:rsidR="00632A5D" w14:paraId="0EB70A75" w14:textId="77777777">
        <w:tc>
          <w:tcPr>
            <w:tcW w:w="8500" w:type="dxa"/>
            <w:gridSpan w:val="2"/>
          </w:tcPr>
          <w:p w14:paraId="3C07B4FC" w14:textId="77777777" w:rsidR="00632A5D" w:rsidRDefault="00D31A94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ÁREA PRETENDIDA</w:t>
            </w:r>
          </w:p>
        </w:tc>
      </w:tr>
      <w:tr w:rsidR="000D0207" w14:paraId="401C06C9" w14:textId="77777777">
        <w:tc>
          <w:tcPr>
            <w:tcW w:w="6374" w:type="dxa"/>
          </w:tcPr>
          <w:p w14:paraId="3EC7652F" w14:textId="564E2DCB" w:rsidR="000D0207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Nutrição e Produção de Ruminantes</w:t>
            </w:r>
          </w:p>
        </w:tc>
        <w:tc>
          <w:tcPr>
            <w:tcW w:w="2126" w:type="dxa"/>
          </w:tcPr>
          <w:p w14:paraId="0281941E" w14:textId="77777777" w:rsidR="000D0207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0D0207" w14:paraId="6F81806B" w14:textId="77777777">
        <w:tc>
          <w:tcPr>
            <w:tcW w:w="6374" w:type="dxa"/>
          </w:tcPr>
          <w:p w14:paraId="16601399" w14:textId="560F202D" w:rsidR="000D0207" w:rsidRDefault="000D0207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Nutrição e Produção de Não-Ruminantes</w:t>
            </w:r>
          </w:p>
        </w:tc>
        <w:tc>
          <w:tcPr>
            <w:tcW w:w="2126" w:type="dxa"/>
          </w:tcPr>
          <w:p w14:paraId="7EDC965E" w14:textId="77777777" w:rsidR="000D0207" w:rsidRDefault="000D0207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70C349BF" w14:textId="77777777">
        <w:tc>
          <w:tcPr>
            <w:tcW w:w="6374" w:type="dxa"/>
          </w:tcPr>
          <w:p w14:paraId="0E60154D" w14:textId="77777777" w:rsidR="00632A5D" w:rsidRDefault="00D31A94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Fisiologia da Produção Animal</w:t>
            </w:r>
          </w:p>
        </w:tc>
        <w:tc>
          <w:tcPr>
            <w:tcW w:w="2126" w:type="dxa"/>
          </w:tcPr>
          <w:p w14:paraId="171DE412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2CDC46FA" w14:textId="77777777">
        <w:tc>
          <w:tcPr>
            <w:tcW w:w="6374" w:type="dxa"/>
          </w:tcPr>
          <w:p w14:paraId="669335F8" w14:textId="77777777" w:rsidR="00632A5D" w:rsidRDefault="00D31A94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Forragicultura e Pastagens</w:t>
            </w:r>
          </w:p>
        </w:tc>
        <w:tc>
          <w:tcPr>
            <w:tcW w:w="2126" w:type="dxa"/>
          </w:tcPr>
          <w:p w14:paraId="388A4DED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632A5D" w14:paraId="03B7B31A" w14:textId="77777777">
        <w:tc>
          <w:tcPr>
            <w:tcW w:w="6374" w:type="dxa"/>
          </w:tcPr>
          <w:p w14:paraId="199BC269" w14:textId="77777777" w:rsidR="00632A5D" w:rsidRDefault="00D31A94">
            <w:pPr>
              <w:ind w:left="708" w:hanging="708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Melhoramento Animal</w:t>
            </w:r>
          </w:p>
        </w:tc>
        <w:tc>
          <w:tcPr>
            <w:tcW w:w="2126" w:type="dxa"/>
          </w:tcPr>
          <w:p w14:paraId="077DE49B" w14:textId="77777777" w:rsidR="00632A5D" w:rsidRDefault="00632A5D">
            <w:pPr>
              <w:ind w:left="708" w:hanging="708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</w:tbl>
    <w:p w14:paraId="395EA70A" w14:textId="77777777" w:rsidR="00632A5D" w:rsidRDefault="00632A5D">
      <w:pPr>
        <w:rPr>
          <w:rFonts w:ascii="Arial" w:eastAsia="Arial" w:hAnsi="Arial" w:cs="Arial"/>
          <w:sz w:val="28"/>
          <w:szCs w:val="28"/>
        </w:rPr>
      </w:pPr>
    </w:p>
    <w:p w14:paraId="7F3B061E" w14:textId="2F3BAAF5" w:rsidR="00632A5D" w:rsidRDefault="00D31A94">
      <w:pPr>
        <w:jc w:val="both"/>
        <w:rPr>
          <w:rFonts w:ascii="Arial" w:eastAsia="Arial" w:hAnsi="Arial" w:cs="Arial"/>
          <w:sz w:val="28"/>
          <w:szCs w:val="28"/>
        </w:rPr>
      </w:pPr>
      <w:bookmarkStart w:id="1" w:name="_GoBack"/>
      <w:r>
        <w:rPr>
          <w:rFonts w:ascii="Arial" w:eastAsia="Arial" w:hAnsi="Arial" w:cs="Arial"/>
          <w:sz w:val="28"/>
          <w:szCs w:val="28"/>
        </w:rPr>
        <w:t>Possível Orientador* (</w:t>
      </w:r>
      <w:r w:rsidR="00133AEE">
        <w:rPr>
          <w:rFonts w:ascii="Arial" w:eastAsia="Arial" w:hAnsi="Arial" w:cs="Arial"/>
          <w:sz w:val="28"/>
          <w:szCs w:val="28"/>
        </w:rPr>
        <w:t>Incluir carta de aceite conforme item 12 do edital</w:t>
      </w:r>
      <w:r>
        <w:rPr>
          <w:rFonts w:ascii="Arial" w:eastAsia="Arial" w:hAnsi="Arial" w:cs="Arial"/>
          <w:sz w:val="28"/>
          <w:szCs w:val="28"/>
        </w:rPr>
        <w:t>)</w:t>
      </w:r>
    </w:p>
    <w:bookmarkEnd w:id="1"/>
    <w:p w14:paraId="1666A4C9" w14:textId="77777777" w:rsidR="00632A5D" w:rsidRDefault="00D31A9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1-</w:t>
      </w:r>
    </w:p>
    <w:p w14:paraId="7ACC7E78" w14:textId="77777777" w:rsidR="00632A5D" w:rsidRDefault="00D31A9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2-</w:t>
      </w:r>
    </w:p>
    <w:p w14:paraId="121CBE6D" w14:textId="77777777" w:rsidR="00632A5D" w:rsidRDefault="00632A5D">
      <w:pPr>
        <w:jc w:val="both"/>
        <w:rPr>
          <w:rFonts w:ascii="Arial" w:eastAsia="Arial" w:hAnsi="Arial" w:cs="Arial"/>
          <w:sz w:val="28"/>
          <w:szCs w:val="28"/>
        </w:rPr>
      </w:pPr>
    </w:p>
    <w:p w14:paraId="73C226BF" w14:textId="77777777" w:rsidR="00632A5D" w:rsidRDefault="00D31A9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*Informações, contato e currículo dos orientadores pode ser encontrado no site: </w:t>
      </w:r>
      <w:hyperlink r:id="rId4">
        <w:r>
          <w:rPr>
            <w:rFonts w:ascii="Arial" w:eastAsia="Arial" w:hAnsi="Arial" w:cs="Arial"/>
            <w:color w:val="1155CC"/>
            <w:sz w:val="20"/>
            <w:szCs w:val="20"/>
            <w:u w:val="single"/>
          </w:rPr>
          <w:t>http://www.dzo.ufv.br/index.php/corpo-docente/</w:t>
        </w:r>
      </w:hyperlink>
    </w:p>
    <w:p w14:paraId="7A5574B4" w14:textId="77777777" w:rsidR="00632A5D" w:rsidRDefault="00632A5D">
      <w:pPr>
        <w:jc w:val="both"/>
        <w:rPr>
          <w:rFonts w:ascii="Arial" w:eastAsia="Arial" w:hAnsi="Arial" w:cs="Arial"/>
          <w:sz w:val="28"/>
          <w:szCs w:val="28"/>
        </w:rPr>
      </w:pPr>
    </w:p>
    <w:p w14:paraId="3B6B1F64" w14:textId="3B04CA3D" w:rsidR="00632A5D" w:rsidRDefault="00D31A94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</w:t>
      </w:r>
      <w:r w:rsidR="00133AEE">
        <w:rPr>
          <w:rFonts w:ascii="Arial" w:eastAsia="Arial" w:hAnsi="Arial" w:cs="Arial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sinatura: ____________________________________________</w:t>
      </w:r>
    </w:p>
    <w:sectPr w:rsidR="00632A5D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D"/>
    <w:rsid w:val="000D0207"/>
    <w:rsid w:val="00133AEE"/>
    <w:rsid w:val="00225DF0"/>
    <w:rsid w:val="004566F8"/>
    <w:rsid w:val="00632A5D"/>
    <w:rsid w:val="00CB41ED"/>
    <w:rsid w:val="00D31A94"/>
    <w:rsid w:val="00FA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CCE76"/>
  <w15:docId w15:val="{CC6A2AC0-0247-4962-AAB6-F7EF4B8BA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abealh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abealh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zo.ufv.br/index.php/corpo-docen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POS01</cp:lastModifiedBy>
  <cp:revision>3</cp:revision>
  <dcterms:created xsi:type="dcterms:W3CDTF">2020-10-29T14:34:00Z</dcterms:created>
  <dcterms:modified xsi:type="dcterms:W3CDTF">2020-10-29T17:17:00Z</dcterms:modified>
</cp:coreProperties>
</file>